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401" w:rsidRDefault="004F4224" w:rsidP="00777401">
      <w:pPr>
        <w:pStyle w:val="NormalWeb"/>
        <w:rPr>
          <w:rStyle w:val="Strong"/>
          <w:color w:val="000000"/>
          <w:sz w:val="27"/>
          <w:szCs w:val="27"/>
        </w:rPr>
      </w:pPr>
      <w:r>
        <w:rPr>
          <w:rStyle w:val="Strong"/>
          <w:color w:val="000000"/>
          <w:sz w:val="27"/>
          <w:szCs w:val="27"/>
        </w:rPr>
        <w:t>Word Count: 200</w:t>
      </w:r>
    </w:p>
    <w:p w:rsidR="000A38FA" w:rsidRDefault="000A38FA" w:rsidP="00777401">
      <w:pPr>
        <w:pStyle w:val="NormalWeb"/>
        <w:rPr>
          <w:rStyle w:val="Strong"/>
          <w:color w:val="000000"/>
          <w:sz w:val="27"/>
          <w:szCs w:val="27"/>
        </w:rPr>
      </w:pPr>
    </w:p>
    <w:p w:rsidR="00777401" w:rsidRPr="00CD4702" w:rsidRDefault="00CD4702" w:rsidP="00CD4702">
      <w:pPr>
        <w:pStyle w:val="NormalWeb"/>
        <w:rPr>
          <w:color w:val="000000"/>
          <w:sz w:val="27"/>
          <w:szCs w:val="27"/>
        </w:rPr>
      </w:pPr>
      <w:proofErr w:type="spellStart"/>
      <w:r w:rsidRPr="000A38FA">
        <w:rPr>
          <w:rStyle w:val="Strong"/>
          <w:i/>
          <w:color w:val="000000"/>
          <w:sz w:val="27"/>
          <w:szCs w:val="27"/>
        </w:rPr>
        <w:t>Systemwide</w:t>
      </w:r>
      <w:proofErr w:type="spellEnd"/>
      <w:r w:rsidRPr="000A38FA">
        <w:rPr>
          <w:rStyle w:val="Strong"/>
          <w:i/>
          <w:color w:val="000000"/>
          <w:sz w:val="27"/>
          <w:szCs w:val="27"/>
        </w:rPr>
        <w:t xml:space="preserve"> Solutions</w:t>
      </w:r>
      <w:r w:rsidR="000A38FA">
        <w:rPr>
          <w:rStyle w:val="Strong"/>
          <w:i/>
          <w:color w:val="000000"/>
          <w:sz w:val="27"/>
          <w:szCs w:val="27"/>
        </w:rPr>
        <w:t xml:space="preserve"> </w:t>
      </w:r>
      <w:r w:rsidRPr="000A38FA">
        <w:rPr>
          <w:rStyle w:val="Strong"/>
          <w:i/>
          <w:color w:val="000000"/>
          <w:sz w:val="27"/>
          <w:szCs w:val="27"/>
        </w:rPr>
        <w:t>for Developmental</w:t>
      </w:r>
      <w:r w:rsidR="00142183">
        <w:rPr>
          <w:rStyle w:val="Strong"/>
          <w:i/>
          <w:color w:val="000000"/>
          <w:sz w:val="27"/>
          <w:szCs w:val="27"/>
        </w:rPr>
        <w:t>-Behavioral</w:t>
      </w:r>
      <w:r w:rsidRPr="000A38FA">
        <w:rPr>
          <w:rStyle w:val="Strong"/>
          <w:i/>
          <w:color w:val="000000"/>
          <w:sz w:val="27"/>
          <w:szCs w:val="27"/>
        </w:rPr>
        <w:t xml:space="preserve"> Concerns</w:t>
      </w:r>
      <w:r w:rsidRPr="000A38FA">
        <w:rPr>
          <w:rStyle w:val="Strong"/>
          <w:i/>
          <w:color w:val="000000"/>
          <w:sz w:val="27"/>
          <w:szCs w:val="27"/>
        </w:rPr>
        <w:br/>
      </w:r>
      <w:r>
        <w:rPr>
          <w:rStyle w:val="Strong"/>
          <w:b w:val="0"/>
          <w:color w:val="000000"/>
          <w:sz w:val="27"/>
          <w:szCs w:val="27"/>
        </w:rPr>
        <w:br/>
      </w:r>
      <w:r w:rsidR="00777401" w:rsidRPr="00CD4702">
        <w:rPr>
          <w:rStyle w:val="Strong"/>
          <w:b w:val="0"/>
          <w:color w:val="000000"/>
          <w:sz w:val="27"/>
          <w:szCs w:val="27"/>
        </w:rPr>
        <w:t>"</w:t>
      </w:r>
      <w:hyperlink r:id="rId5" w:history="1">
        <w:r w:rsidR="00777401" w:rsidRPr="003B273F">
          <w:rPr>
            <w:rStyle w:val="Hyperlink"/>
            <w:sz w:val="27"/>
            <w:szCs w:val="27"/>
          </w:rPr>
          <w:t>Birth to 5: Watch Me Thrive</w:t>
        </w:r>
      </w:hyperlink>
      <w:r w:rsidR="00777401" w:rsidRPr="00CD4702">
        <w:rPr>
          <w:rStyle w:val="Strong"/>
          <w:b w:val="0"/>
          <w:color w:val="000000"/>
          <w:sz w:val="27"/>
          <w:szCs w:val="27"/>
        </w:rPr>
        <w:t>!"</w:t>
      </w:r>
      <w:r w:rsidR="00777401">
        <w:rPr>
          <w:color w:val="000000"/>
          <w:sz w:val="27"/>
          <w:szCs w:val="27"/>
        </w:rPr>
        <w:t xml:space="preserve"> has been promoting universal, broad-band developmental and social-emotional screening in children ages 0 to 5 years across the health care, early childhood education and social service sectors. With the U.S. federal government and American Academy of Pediatrics combining forces to promote periodic developmental-behavioral screening, the next step is for the US to address its capacity crisis for providing high-quality early intervention</w:t>
      </w:r>
      <w:r>
        <w:rPr>
          <w:color w:val="000000"/>
          <w:sz w:val="27"/>
          <w:szCs w:val="27"/>
        </w:rPr>
        <w:t xml:space="preserve"> and </w:t>
      </w:r>
      <w:r w:rsidR="00777401">
        <w:rPr>
          <w:color w:val="000000"/>
          <w:sz w:val="27"/>
          <w:szCs w:val="27"/>
        </w:rPr>
        <w:t>learning services. </w:t>
      </w:r>
      <w:proofErr w:type="gramStart"/>
      <w:r w:rsidR="00777401">
        <w:rPr>
          <w:color w:val="000000"/>
          <w:sz w:val="27"/>
          <w:szCs w:val="27"/>
        </w:rPr>
        <w:t>A </w:t>
      </w:r>
      <w:hyperlink r:id="rId6" w:history="1">
        <w:r w:rsidR="00777401" w:rsidRPr="003B273F">
          <w:rPr>
            <w:rStyle w:val="Hyperlink"/>
            <w:b/>
            <w:sz w:val="27"/>
            <w:szCs w:val="27"/>
          </w:rPr>
          <w:t>new article</w:t>
        </w:r>
        <w:r w:rsidR="00777401" w:rsidRPr="003B273F">
          <w:rPr>
            <w:rStyle w:val="Hyperlink"/>
            <w:sz w:val="27"/>
            <w:szCs w:val="27"/>
            <w:u w:val="none"/>
          </w:rPr>
          <w:t xml:space="preserve"> in</w:t>
        </w:r>
        <w:r w:rsidR="00777401" w:rsidRPr="003B273F">
          <w:rPr>
            <w:rStyle w:val="Hyperlink"/>
            <w:b/>
            <w:sz w:val="27"/>
            <w:szCs w:val="27"/>
          </w:rPr>
          <w:t xml:space="preserve"> </w:t>
        </w:r>
        <w:r w:rsidR="00777401" w:rsidRPr="003B273F">
          <w:rPr>
            <w:rStyle w:val="Hyperlink"/>
            <w:b/>
            <w:i/>
            <w:sz w:val="27"/>
            <w:szCs w:val="27"/>
          </w:rPr>
          <w:t>Pediatrics</w:t>
        </w:r>
        <w:r w:rsidR="00777401" w:rsidRPr="003B273F">
          <w:rPr>
            <w:rStyle w:val="Hyperlink"/>
            <w:sz w:val="27"/>
            <w:szCs w:val="27"/>
            <w:u w:val="none"/>
          </w:rPr>
          <w:t> </w:t>
        </w:r>
      </w:hyperlink>
      <w:r w:rsidR="00777401">
        <w:rPr>
          <w:color w:val="000000"/>
          <w:sz w:val="27"/>
          <w:szCs w:val="27"/>
        </w:rPr>
        <w:t xml:space="preserve">proposes that every U.S. state needs: 1) </w:t>
      </w:r>
      <w:r w:rsidR="00F12445">
        <w:rPr>
          <w:color w:val="000000"/>
          <w:sz w:val="27"/>
          <w:szCs w:val="27"/>
        </w:rPr>
        <w:t>a</w:t>
      </w:r>
      <w:r w:rsidR="00777401">
        <w:rPr>
          <w:color w:val="000000"/>
          <w:sz w:val="27"/>
          <w:szCs w:val="27"/>
        </w:rPr>
        <w:t xml:space="preserve"> f</w:t>
      </w:r>
      <w:r w:rsidR="00777401">
        <w:rPr>
          <w:rStyle w:val="spelle"/>
          <w:color w:val="000000"/>
          <w:sz w:val="27"/>
          <w:szCs w:val="27"/>
        </w:rPr>
        <w:t>amily</w:t>
      </w:r>
      <w:r w:rsidR="00777401">
        <w:rPr>
          <w:color w:val="000000"/>
          <w:sz w:val="27"/>
          <w:szCs w:val="27"/>
        </w:rPr>
        <w:t>-friendly, screening and care coordination entity, 2) comprehensive, tiered, and equitable assessments for "at-risk" or referred children, 3) universal access to high-quality early learning or preschool programs, and 4) continuous accountability for the early detection process from birth to 5 years, and this includes an outcome-based metric for kindergarten readiness.</w:t>
      </w:r>
      <w:proofErr w:type="gramEnd"/>
      <w:r>
        <w:rPr>
          <w:color w:val="000000"/>
          <w:sz w:val="27"/>
          <w:szCs w:val="27"/>
        </w:rPr>
        <w:t xml:space="preserve"> L</w:t>
      </w:r>
      <w:r w:rsidRPr="00CD4702">
        <w:rPr>
          <w:color w:val="000000"/>
          <w:sz w:val="27"/>
          <w:szCs w:val="27"/>
        </w:rPr>
        <w:t>eaders in health,</w:t>
      </w:r>
      <w:r>
        <w:rPr>
          <w:color w:val="000000"/>
          <w:sz w:val="27"/>
          <w:szCs w:val="27"/>
        </w:rPr>
        <w:t xml:space="preserve"> </w:t>
      </w:r>
      <w:r w:rsidRPr="00CD4702">
        <w:rPr>
          <w:color w:val="000000"/>
          <w:sz w:val="27"/>
          <w:szCs w:val="27"/>
        </w:rPr>
        <w:t>educat</w:t>
      </w:r>
      <w:r>
        <w:rPr>
          <w:color w:val="000000"/>
          <w:sz w:val="27"/>
          <w:szCs w:val="27"/>
        </w:rPr>
        <w:t>ion, and social service sectors must</w:t>
      </w:r>
      <w:r w:rsidRPr="00CD4702">
        <w:rPr>
          <w:color w:val="000000"/>
          <w:sz w:val="27"/>
          <w:szCs w:val="27"/>
        </w:rPr>
        <w:t xml:space="preserve"> boldly address our nation’s</w:t>
      </w:r>
      <w:r>
        <w:rPr>
          <w:color w:val="000000"/>
          <w:sz w:val="27"/>
          <w:szCs w:val="27"/>
        </w:rPr>
        <w:t xml:space="preserve"> </w:t>
      </w:r>
      <w:r w:rsidRPr="00CD4702">
        <w:rPr>
          <w:color w:val="000000"/>
          <w:sz w:val="27"/>
          <w:szCs w:val="27"/>
        </w:rPr>
        <w:t>capacity crisis in a system-wide</w:t>
      </w:r>
      <w:r>
        <w:rPr>
          <w:color w:val="000000"/>
          <w:sz w:val="27"/>
          <w:szCs w:val="27"/>
        </w:rPr>
        <w:t xml:space="preserve"> </w:t>
      </w:r>
      <w:r w:rsidRPr="00CD4702">
        <w:rPr>
          <w:color w:val="000000"/>
          <w:sz w:val="27"/>
          <w:szCs w:val="27"/>
        </w:rPr>
        <w:t>manner. US early learning (especially</w:t>
      </w:r>
      <w:r w:rsidR="00142183">
        <w:rPr>
          <w:color w:val="000000"/>
          <w:sz w:val="27"/>
          <w:szCs w:val="27"/>
        </w:rPr>
        <w:t xml:space="preserve"> </w:t>
      </w:r>
      <w:r w:rsidRPr="00CD4702">
        <w:rPr>
          <w:color w:val="000000"/>
          <w:sz w:val="27"/>
          <w:szCs w:val="27"/>
        </w:rPr>
        <w:t>IDEA Part C) services must become</w:t>
      </w:r>
      <w:r>
        <w:rPr>
          <w:color w:val="000000"/>
          <w:sz w:val="27"/>
          <w:szCs w:val="27"/>
        </w:rPr>
        <w:t xml:space="preserve"> </w:t>
      </w:r>
      <w:r w:rsidRPr="00CD4702">
        <w:rPr>
          <w:color w:val="000000"/>
          <w:sz w:val="27"/>
          <w:szCs w:val="27"/>
        </w:rPr>
        <w:t>more equi</w:t>
      </w:r>
      <w:r>
        <w:rPr>
          <w:color w:val="000000"/>
          <w:sz w:val="27"/>
          <w:szCs w:val="27"/>
        </w:rPr>
        <w:t xml:space="preserve">table, efficient, and effective </w:t>
      </w:r>
      <w:r w:rsidRPr="00CD4702">
        <w:rPr>
          <w:color w:val="000000"/>
          <w:sz w:val="27"/>
          <w:szCs w:val="27"/>
        </w:rPr>
        <w:t>so that the f</w:t>
      </w:r>
      <w:bookmarkStart w:id="0" w:name="_GoBack"/>
      <w:bookmarkEnd w:id="0"/>
      <w:r w:rsidRPr="00CD4702">
        <w:rPr>
          <w:color w:val="000000"/>
          <w:sz w:val="27"/>
          <w:szCs w:val="27"/>
        </w:rPr>
        <w:t xml:space="preserve">ocus is </w:t>
      </w:r>
      <w:r>
        <w:rPr>
          <w:color w:val="000000"/>
          <w:sz w:val="27"/>
          <w:szCs w:val="27"/>
        </w:rPr>
        <w:t xml:space="preserve">always </w:t>
      </w:r>
      <w:r w:rsidRPr="00CD4702">
        <w:rPr>
          <w:color w:val="000000"/>
          <w:sz w:val="27"/>
          <w:szCs w:val="27"/>
        </w:rPr>
        <w:t>on the</w:t>
      </w:r>
      <w:r>
        <w:rPr>
          <w:color w:val="000000"/>
          <w:sz w:val="27"/>
          <w:szCs w:val="27"/>
        </w:rPr>
        <w:t xml:space="preserve"> </w:t>
      </w:r>
      <w:r w:rsidRPr="00CD4702">
        <w:rPr>
          <w:color w:val="000000"/>
          <w:sz w:val="27"/>
          <w:szCs w:val="27"/>
        </w:rPr>
        <w:t>de</w:t>
      </w:r>
      <w:r>
        <w:rPr>
          <w:color w:val="000000"/>
          <w:sz w:val="27"/>
          <w:szCs w:val="27"/>
        </w:rPr>
        <w:t xml:space="preserve">velopmental–behavioral needs of </w:t>
      </w:r>
      <w:r w:rsidRPr="00CD4702">
        <w:rPr>
          <w:color w:val="000000"/>
          <w:sz w:val="27"/>
          <w:szCs w:val="27"/>
        </w:rPr>
        <w:t>the child.</w:t>
      </w:r>
      <w:r>
        <w:rPr>
          <w:color w:val="000000"/>
          <w:sz w:val="27"/>
          <w:szCs w:val="27"/>
        </w:rPr>
        <w:t xml:space="preserve">  For more information </w:t>
      </w:r>
      <w:r w:rsidRPr="00CD4702">
        <w:rPr>
          <w:color w:val="000000"/>
          <w:sz w:val="27"/>
          <w:szCs w:val="27"/>
        </w:rPr>
        <w:t>de</w:t>
      </w:r>
      <w:r>
        <w:rPr>
          <w:color w:val="000000"/>
          <w:sz w:val="27"/>
          <w:szCs w:val="27"/>
        </w:rPr>
        <w:t xml:space="preserve">velopmental–behavioral monitoring and training, visit the </w:t>
      </w:r>
      <w:r w:rsidRPr="00CD4702">
        <w:rPr>
          <w:i/>
          <w:color w:val="000000"/>
          <w:sz w:val="27"/>
          <w:szCs w:val="27"/>
        </w:rPr>
        <w:t>Learn the Signs. Act Early</w:t>
      </w:r>
      <w:r>
        <w:rPr>
          <w:color w:val="000000"/>
          <w:sz w:val="27"/>
          <w:szCs w:val="27"/>
        </w:rPr>
        <w:t>.</w:t>
      </w:r>
      <w:r w:rsidR="000A38FA">
        <w:rPr>
          <w:color w:val="000000"/>
          <w:sz w:val="27"/>
          <w:szCs w:val="27"/>
        </w:rPr>
        <w:t xml:space="preserve"> </w:t>
      </w:r>
      <w:proofErr w:type="gramStart"/>
      <w:r w:rsidR="000A38FA">
        <w:rPr>
          <w:color w:val="000000"/>
          <w:sz w:val="27"/>
          <w:szCs w:val="27"/>
        </w:rPr>
        <w:t>Campaign at</w:t>
      </w:r>
      <w:r>
        <w:rPr>
          <w:color w:val="000000"/>
          <w:sz w:val="27"/>
          <w:szCs w:val="27"/>
        </w:rPr>
        <w:t xml:space="preserve"> </w:t>
      </w:r>
      <w:hyperlink r:id="rId7" w:history="1">
        <w:r w:rsidRPr="005F2D4E">
          <w:rPr>
            <w:rStyle w:val="Hyperlink"/>
            <w:sz w:val="27"/>
            <w:szCs w:val="27"/>
          </w:rPr>
          <w:t>http://www.cdc.gov/ncbddd/actearly/hcp</w:t>
        </w:r>
      </w:hyperlink>
      <w:r>
        <w:rPr>
          <w:color w:val="000000"/>
          <w:sz w:val="27"/>
          <w:szCs w:val="27"/>
        </w:rPr>
        <w:t>.</w:t>
      </w:r>
      <w:proofErr w:type="gramEnd"/>
      <w:r>
        <w:rPr>
          <w:color w:val="000000"/>
          <w:sz w:val="27"/>
          <w:szCs w:val="27"/>
        </w:rPr>
        <w:t xml:space="preserve">   </w:t>
      </w:r>
    </w:p>
    <w:p w:rsidR="005A189B" w:rsidRDefault="005A189B"/>
    <w:sectPr w:rsidR="005A18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401"/>
    <w:rsid w:val="000A38FA"/>
    <w:rsid w:val="00142183"/>
    <w:rsid w:val="003B273F"/>
    <w:rsid w:val="004F4224"/>
    <w:rsid w:val="005A189B"/>
    <w:rsid w:val="00777401"/>
    <w:rsid w:val="00B53A7D"/>
    <w:rsid w:val="00C55A09"/>
    <w:rsid w:val="00CD4702"/>
    <w:rsid w:val="00F1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740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7740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pelle">
    <w:name w:val="spelle"/>
    <w:basedOn w:val="DefaultParagraphFont"/>
    <w:rsid w:val="00777401"/>
  </w:style>
  <w:style w:type="character" w:styleId="Strong">
    <w:name w:val="Strong"/>
    <w:basedOn w:val="DefaultParagraphFont"/>
    <w:uiPriority w:val="22"/>
    <w:qFormat/>
    <w:rsid w:val="00777401"/>
    <w:rPr>
      <w:b/>
      <w:bCs/>
    </w:rPr>
  </w:style>
  <w:style w:type="character" w:styleId="Emphasis">
    <w:name w:val="Emphasis"/>
    <w:basedOn w:val="DefaultParagraphFont"/>
    <w:uiPriority w:val="20"/>
    <w:qFormat/>
    <w:rsid w:val="0077740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740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7740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pelle">
    <w:name w:val="spelle"/>
    <w:basedOn w:val="DefaultParagraphFont"/>
    <w:rsid w:val="00777401"/>
  </w:style>
  <w:style w:type="character" w:styleId="Strong">
    <w:name w:val="Strong"/>
    <w:basedOn w:val="DefaultParagraphFont"/>
    <w:uiPriority w:val="22"/>
    <w:qFormat/>
    <w:rsid w:val="00777401"/>
    <w:rPr>
      <w:b/>
      <w:bCs/>
    </w:rPr>
  </w:style>
  <w:style w:type="character" w:styleId="Emphasis">
    <w:name w:val="Emphasis"/>
    <w:basedOn w:val="DefaultParagraphFont"/>
    <w:uiPriority w:val="20"/>
    <w:qFormat/>
    <w:rsid w:val="0077740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192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dc.gov/ncbddd/actearly/hcp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bit.ly/1L6EwVP" TargetMode="External"/><Relationship Id="rId5" Type="http://schemas.openxmlformats.org/officeDocument/2006/relationships/hyperlink" Target="http://www.acf.hhs.gov/programs/ecd/child-health-development/watch-me-thriv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Adriane Griffen</dc:creator>
  <cp:lastModifiedBy>Adriane Griffen</cp:lastModifiedBy>
  <cp:revision>3</cp:revision>
  <dcterms:created xsi:type="dcterms:W3CDTF">2015-10-27T13:23:00Z</dcterms:created>
  <dcterms:modified xsi:type="dcterms:W3CDTF">2015-11-10T19:32:00Z</dcterms:modified>
</cp:coreProperties>
</file>